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C235" w14:textId="505C2C68" w:rsidR="00627380" w:rsidRPr="00D512C7" w:rsidRDefault="00D512C7" w:rsidP="00D512C7">
      <w:pPr>
        <w:rPr>
          <w:rFonts w:ascii="Sofia Pro Black" w:hAnsi="Sofia Pro Black"/>
          <w:b/>
          <w:bCs/>
          <w:color w:val="0073AF"/>
          <w:sz w:val="32"/>
          <w:szCs w:val="32"/>
        </w:rPr>
      </w:pPr>
      <w:r>
        <w:rPr>
          <w:rFonts w:ascii="Sofia Pro Black" w:hAnsi="Sofia Pro Black"/>
          <w:b/>
          <w:bCs/>
          <w:color w:val="0073AF"/>
          <w:sz w:val="32"/>
          <w:szCs w:val="32"/>
        </w:rPr>
        <w:t>The TSC Alliance is here to help!</w:t>
      </w:r>
    </w:p>
    <w:p w14:paraId="76F65B04" w14:textId="77777777" w:rsidR="00D512C7" w:rsidRPr="006675C3" w:rsidRDefault="00546344" w:rsidP="00D512C7">
      <w:pPr>
        <w:rPr>
          <w:rFonts w:ascii="Inter" w:eastAsia="Yrsa Light" w:hAnsi="Inter" w:cs="Yrsa Light"/>
          <w:sz w:val="20"/>
          <w:szCs w:val="20"/>
        </w:rPr>
      </w:pPr>
      <w:r>
        <w:rPr>
          <w:rFonts w:ascii="Inter" w:hAnsi="Inter"/>
          <w:sz w:val="22"/>
          <w:szCs w:val="22"/>
        </w:rPr>
        <w:br/>
      </w:r>
      <w:r w:rsidR="00D512C7" w:rsidRPr="006675C3">
        <w:rPr>
          <w:rFonts w:ascii="Inter" w:eastAsia="Yrsa Light" w:hAnsi="Inter" w:cs="Yrsa Light"/>
          <w:sz w:val="20"/>
          <w:szCs w:val="20"/>
        </w:rPr>
        <w:t xml:space="preserve">The TSC Alliance is an internationally recognized nonprofit that does everything it takes to improve the lives of people with tuberous sclerosis complex (TSC). </w:t>
      </w:r>
    </w:p>
    <w:p w14:paraId="640EB28B" w14:textId="77777777" w:rsidR="00D512C7" w:rsidRPr="006675C3" w:rsidRDefault="00D512C7" w:rsidP="00D512C7">
      <w:pPr>
        <w:rPr>
          <w:rFonts w:ascii="Inter" w:eastAsia="Yrsa Light" w:hAnsi="Inter" w:cs="Yrsa Light"/>
          <w:sz w:val="20"/>
          <w:szCs w:val="20"/>
        </w:rPr>
      </w:pPr>
    </w:p>
    <w:p w14:paraId="42518B8A" w14:textId="77777777" w:rsidR="00D512C7" w:rsidRPr="006675C3" w:rsidRDefault="00D512C7" w:rsidP="00D512C7">
      <w:pPr>
        <w:rPr>
          <w:rFonts w:ascii="Inter" w:eastAsia="Yrsa Light" w:hAnsi="Inter" w:cs="Yrsa Light"/>
          <w:sz w:val="20"/>
          <w:szCs w:val="20"/>
        </w:rPr>
      </w:pPr>
      <w:r w:rsidRPr="006675C3">
        <w:rPr>
          <w:rFonts w:ascii="Inter" w:eastAsia="Yrsa Light" w:hAnsi="Inter" w:cs="Yrsa Light"/>
          <w:sz w:val="20"/>
          <w:szCs w:val="20"/>
        </w:rPr>
        <w:t>We are a source of hope and connection for all affected by TSC. We drive research, increase care quality and access and advocate with and for people affected by the disease. Through our collaboration and partnerships, we’ve advanced FDA-approved treatments and created support systems around the world so that no one has to navigate TSC alone.</w:t>
      </w:r>
    </w:p>
    <w:p w14:paraId="4D62F4C4" w14:textId="77777777" w:rsidR="00D512C7" w:rsidRPr="006675C3" w:rsidRDefault="00D512C7" w:rsidP="00D512C7">
      <w:pPr>
        <w:rPr>
          <w:rFonts w:ascii="Inter" w:eastAsia="Yrsa Light" w:hAnsi="Inter" w:cs="Yrsa Light"/>
          <w:sz w:val="20"/>
          <w:szCs w:val="20"/>
        </w:rPr>
      </w:pPr>
    </w:p>
    <w:p w14:paraId="6854CF8E" w14:textId="347C642C" w:rsidR="00D512C7" w:rsidRPr="004D7E86" w:rsidRDefault="00D512C7" w:rsidP="00D512C7">
      <w:pPr>
        <w:rPr>
          <w:rFonts w:ascii="Inter" w:eastAsia="Yrsa" w:hAnsi="Inter" w:cs="Yrsa"/>
          <w:b/>
          <w:color w:val="7634A7"/>
          <w:sz w:val="20"/>
          <w:szCs w:val="20"/>
        </w:rPr>
      </w:pPr>
      <w:r w:rsidRPr="006675C3">
        <w:rPr>
          <w:rFonts w:ascii="Inter" w:eastAsia="Yrsa Light" w:hAnsi="Inter" w:cs="Yrsa Light"/>
          <w:sz w:val="20"/>
          <w:szCs w:val="20"/>
        </w:rPr>
        <w:t xml:space="preserve">The TSC community is our strongest ally. With the power of families and the support of donors, volunteers, researchers, educators, industry partners, and more, we can create a future where everyone with TSC can realize their full potential—no matter how complex their journeys are to get there. </w:t>
      </w:r>
      <w:r w:rsidRPr="004D7E86">
        <w:rPr>
          <w:rFonts w:ascii="Inter" w:eastAsia="Yrsa" w:hAnsi="Inter" w:cs="Yrsa"/>
          <w:b/>
          <w:color w:val="7634A7"/>
          <w:sz w:val="20"/>
          <w:szCs w:val="20"/>
        </w:rPr>
        <w:t xml:space="preserve">Join us at </w:t>
      </w:r>
      <w:hyperlink r:id="rId7" w:history="1">
        <w:r w:rsidRPr="004D7E86">
          <w:rPr>
            <w:rStyle w:val="Hyperlink"/>
            <w:rFonts w:ascii="Inter" w:eastAsia="Yrsa" w:hAnsi="Inter" w:cs="Yrsa"/>
            <w:b/>
            <w:color w:val="7634A7"/>
            <w:sz w:val="20"/>
            <w:szCs w:val="20"/>
          </w:rPr>
          <w:t>tscalliance.org</w:t>
        </w:r>
      </w:hyperlink>
      <w:r w:rsidRPr="004D7E86">
        <w:rPr>
          <w:rFonts w:ascii="Inter" w:eastAsia="Yrsa" w:hAnsi="Inter" w:cs="Yrsa"/>
          <w:b/>
          <w:color w:val="7634A7"/>
          <w:sz w:val="20"/>
          <w:szCs w:val="20"/>
        </w:rPr>
        <w:t xml:space="preserve"> or contact us at </w:t>
      </w:r>
      <w:hyperlink r:id="rId8" w:history="1">
        <w:r w:rsidRPr="004D7E86">
          <w:rPr>
            <w:rStyle w:val="Hyperlink"/>
            <w:rFonts w:ascii="Inter" w:eastAsia="Yrsa" w:hAnsi="Inter" w:cs="Yrsa"/>
            <w:b/>
            <w:color w:val="7634A7"/>
            <w:sz w:val="20"/>
            <w:szCs w:val="20"/>
          </w:rPr>
          <w:t>info@tscalliance.org</w:t>
        </w:r>
      </w:hyperlink>
      <w:r w:rsidRPr="004D7E86">
        <w:rPr>
          <w:rFonts w:ascii="Inter" w:eastAsia="Yrsa" w:hAnsi="Inter" w:cs="Yrsa"/>
          <w:b/>
          <w:color w:val="7634A7"/>
          <w:sz w:val="20"/>
          <w:szCs w:val="20"/>
        </w:rPr>
        <w:t>.</w:t>
      </w:r>
    </w:p>
    <w:p w14:paraId="66D3AF65" w14:textId="77777777" w:rsidR="00D512C7" w:rsidRPr="004D7E86" w:rsidRDefault="00D512C7" w:rsidP="00D512C7">
      <w:pPr>
        <w:rPr>
          <w:rFonts w:ascii="Inter" w:eastAsia="Yrsa Light" w:hAnsi="Inter" w:cs="Yrsa Light"/>
          <w:color w:val="7634A7"/>
          <w:sz w:val="20"/>
          <w:szCs w:val="20"/>
        </w:rPr>
      </w:pPr>
    </w:p>
    <w:p w14:paraId="016AFA6E" w14:textId="40D79372" w:rsidR="00546344" w:rsidRPr="006675C3" w:rsidRDefault="00D512C7" w:rsidP="00D512C7">
      <w:pPr>
        <w:rPr>
          <w:rFonts w:ascii="Sofia Pro Black" w:hAnsi="Sofia Pro Black"/>
          <w:b/>
          <w:bCs/>
          <w:color w:val="27BADD"/>
          <w:sz w:val="20"/>
          <w:szCs w:val="20"/>
        </w:rPr>
      </w:pPr>
      <w:r w:rsidRPr="006675C3">
        <w:rPr>
          <w:rFonts w:ascii="Sofia Pro Black" w:hAnsi="Sofia Pro Black"/>
          <w:b/>
          <w:bCs/>
          <w:color w:val="27BADD"/>
          <w:sz w:val="20"/>
          <w:szCs w:val="20"/>
        </w:rPr>
        <w:t>What is tuberous sclerosis complex?</w:t>
      </w:r>
    </w:p>
    <w:p w14:paraId="7E844253" w14:textId="77777777" w:rsidR="00D512C7" w:rsidRPr="006675C3" w:rsidRDefault="00546344" w:rsidP="00D512C7">
      <w:pPr>
        <w:rPr>
          <w:rFonts w:ascii="Inter" w:eastAsia="Yrsa Light" w:hAnsi="Inter" w:cs="Yrsa Light"/>
          <w:sz w:val="20"/>
          <w:szCs w:val="20"/>
        </w:rPr>
      </w:pPr>
      <w:r w:rsidRPr="006675C3">
        <w:rPr>
          <w:rFonts w:ascii="Inter" w:hAnsi="Inter"/>
          <w:sz w:val="20"/>
          <w:szCs w:val="20"/>
        </w:rPr>
        <w:br/>
      </w:r>
      <w:r w:rsidR="00D512C7" w:rsidRPr="006675C3">
        <w:rPr>
          <w:rFonts w:ascii="Inter" w:eastAsia="Yrsa Light" w:hAnsi="Inter" w:cs="Yrsa Light"/>
          <w:sz w:val="20"/>
          <w:szCs w:val="20"/>
        </w:rPr>
        <w:t xml:space="preserve">Tuberous sclerosis complex (TSC) is a rare genetic disease that affects people at all stages of life. Every individual’s experience with TSC is different—many live independently while others require complex care. The TSC Alliance is working toward a future where every person and family affected by TSC has what they need to live their fullest lives. TSC causes tumors to grow in different organs and can impair their function, primarily the brain, heart, kidneys, skin, and lungs. </w:t>
      </w:r>
    </w:p>
    <w:p w14:paraId="725ED8AB" w14:textId="77777777" w:rsidR="00D512C7" w:rsidRPr="006675C3" w:rsidRDefault="00D512C7" w:rsidP="00D512C7">
      <w:pPr>
        <w:rPr>
          <w:rFonts w:ascii="Inter" w:eastAsia="Yrsa Light" w:hAnsi="Inter" w:cs="Yrsa Light"/>
          <w:sz w:val="20"/>
          <w:szCs w:val="20"/>
        </w:rPr>
      </w:pPr>
    </w:p>
    <w:p w14:paraId="72C295FD" w14:textId="39DFE864" w:rsidR="00D512C7" w:rsidRPr="006675C3" w:rsidRDefault="00D512C7" w:rsidP="00D512C7">
      <w:pPr>
        <w:rPr>
          <w:rFonts w:ascii="Inter" w:eastAsia="Yrsa Light" w:hAnsi="Inter" w:cs="Yrsa Light"/>
          <w:sz w:val="20"/>
          <w:szCs w:val="20"/>
        </w:rPr>
      </w:pPr>
      <w:r w:rsidRPr="006675C3">
        <w:rPr>
          <w:rFonts w:ascii="Inter" w:eastAsia="Yrsa Light" w:hAnsi="Inter" w:cs="Yrsa Light"/>
          <w:sz w:val="20"/>
          <w:szCs w:val="20"/>
        </w:rPr>
        <w:t>Changes in the brain caused by TSC have the biggest impact on quality of life, from seizures and developmental delays to intellectual disabilities, behavioral challenges and autism. TSC is the leading genetic cause of epilepsy, including infantile spasms. A strong correlation also exists between TSC and autism—an estimated 40-50% of individuals with TSC have autism spectrum disorder.</w:t>
      </w:r>
    </w:p>
    <w:p w14:paraId="7628CAE7" w14:textId="77777777" w:rsidR="00D512C7" w:rsidRPr="006675C3" w:rsidRDefault="00D512C7" w:rsidP="00D512C7">
      <w:pPr>
        <w:rPr>
          <w:rFonts w:ascii="Inter" w:eastAsia="Yrsa Light" w:hAnsi="Inter" w:cs="Yrsa Light"/>
          <w:i/>
          <w:sz w:val="20"/>
          <w:szCs w:val="20"/>
        </w:rPr>
      </w:pPr>
    </w:p>
    <w:p w14:paraId="5485633D" w14:textId="2E00F7A2" w:rsidR="00D512C7" w:rsidRPr="006675C3" w:rsidRDefault="00D512C7" w:rsidP="00D512C7">
      <w:pPr>
        <w:rPr>
          <w:rFonts w:ascii="Inter" w:eastAsia="Yrsa Light" w:hAnsi="Inter" w:cs="Yrsa Light"/>
          <w:i/>
          <w:sz w:val="20"/>
          <w:szCs w:val="20"/>
        </w:rPr>
      </w:pPr>
      <w:r w:rsidRPr="006675C3">
        <w:rPr>
          <w:rFonts w:ascii="Inter" w:eastAsia="Yrsa Light" w:hAnsi="Inter" w:cs="Yrsa Light"/>
          <w:sz w:val="20"/>
          <w:szCs w:val="20"/>
        </w:rPr>
        <w:t>TSC is a complicated disease. Some people live with few symptoms while others need continual support. Most people with TSC live normal lifespans. Too often, TSC goes undiagnosed. But we know at least two babies born each day in the United States will have it. Nearly one million people worldwide are estimated to be living with TSC, with approximately 50,000 in the United States. The TSC Alliance connects them.</w:t>
      </w:r>
    </w:p>
    <w:p w14:paraId="268D107D" w14:textId="77777777" w:rsidR="00D512C7" w:rsidRPr="006675C3" w:rsidRDefault="00D512C7" w:rsidP="00D512C7">
      <w:pPr>
        <w:spacing w:line="276" w:lineRule="auto"/>
        <w:rPr>
          <w:rFonts w:ascii="Inter" w:eastAsia="Yrsa Light" w:hAnsi="Inter" w:cs="Yrsa Light"/>
          <w:sz w:val="20"/>
          <w:szCs w:val="20"/>
        </w:rPr>
      </w:pPr>
    </w:p>
    <w:p w14:paraId="645978DB" w14:textId="399911D7" w:rsidR="00546344" w:rsidRPr="006675C3" w:rsidRDefault="00D512C7" w:rsidP="00546344">
      <w:pPr>
        <w:rPr>
          <w:rFonts w:ascii="Sofia Pro Black" w:hAnsi="Sofia Pro Black"/>
          <w:b/>
          <w:bCs/>
          <w:color w:val="27BADD"/>
          <w:sz w:val="20"/>
          <w:szCs w:val="20"/>
        </w:rPr>
      </w:pPr>
      <w:r w:rsidRPr="006675C3">
        <w:rPr>
          <w:rFonts w:ascii="Sofia Pro Black" w:hAnsi="Sofia Pro Black"/>
          <w:b/>
          <w:bCs/>
          <w:color w:val="27BADD"/>
          <w:sz w:val="20"/>
          <w:szCs w:val="20"/>
        </w:rPr>
        <w:t>Where can I get more information?</w:t>
      </w:r>
    </w:p>
    <w:p w14:paraId="5D41F609" w14:textId="235AD82B" w:rsidR="00546344" w:rsidRPr="006675C3" w:rsidRDefault="00546344" w:rsidP="00546344">
      <w:pPr>
        <w:rPr>
          <w:rFonts w:ascii="Inter" w:hAnsi="Inter"/>
          <w:sz w:val="20"/>
          <w:szCs w:val="20"/>
        </w:rPr>
      </w:pPr>
      <w:r w:rsidRPr="006675C3">
        <w:rPr>
          <w:rFonts w:ascii="Inter" w:hAnsi="Inter"/>
          <w:sz w:val="20"/>
          <w:szCs w:val="20"/>
        </w:rPr>
        <w:br/>
      </w:r>
      <w:r w:rsidR="00D512C7" w:rsidRPr="006675C3">
        <w:rPr>
          <w:rFonts w:ascii="Inter" w:hAnsi="Inter"/>
          <w:sz w:val="20"/>
          <w:szCs w:val="20"/>
        </w:rPr>
        <w:t>Our</w:t>
      </w:r>
      <w:r w:rsidRPr="006675C3">
        <w:rPr>
          <w:rFonts w:ascii="Inter" w:hAnsi="Inter"/>
          <w:sz w:val="20"/>
          <w:szCs w:val="20"/>
        </w:rPr>
        <w:t xml:space="preserve"> website at </w:t>
      </w:r>
      <w:hyperlink r:id="rId9" w:history="1">
        <w:r w:rsidRPr="006675C3">
          <w:rPr>
            <w:rStyle w:val="Hyperlink"/>
            <w:rFonts w:ascii="Inter" w:hAnsi="Inter"/>
            <w:sz w:val="20"/>
            <w:szCs w:val="20"/>
          </w:rPr>
          <w:t>tscalliance.org</w:t>
        </w:r>
      </w:hyperlink>
      <w:r w:rsidRPr="006675C3">
        <w:rPr>
          <w:rFonts w:ascii="Inter" w:hAnsi="Inter"/>
          <w:sz w:val="20"/>
          <w:szCs w:val="20"/>
        </w:rPr>
        <w:t xml:space="preserve"> is the world’s leading resource for information on the </w:t>
      </w:r>
      <w:r w:rsidR="00D512C7" w:rsidRPr="006675C3">
        <w:rPr>
          <w:rFonts w:ascii="Inter" w:hAnsi="Inter"/>
          <w:sz w:val="20"/>
          <w:szCs w:val="20"/>
        </w:rPr>
        <w:t>disease</w:t>
      </w:r>
      <w:r w:rsidRPr="006675C3">
        <w:rPr>
          <w:rFonts w:ascii="Inter" w:hAnsi="Inter"/>
          <w:sz w:val="20"/>
          <w:szCs w:val="20"/>
        </w:rPr>
        <w:t xml:space="preserve"> for individuals with TSC and their families, as well as healthcare providers and researchers. The site is </w:t>
      </w:r>
      <w:r w:rsidRPr="006675C3">
        <w:rPr>
          <w:rFonts w:ascii="Inter" w:hAnsi="Inter"/>
          <w:sz w:val="20"/>
          <w:szCs w:val="20"/>
        </w:rPr>
        <w:lastRenderedPageBreak/>
        <w:t>packed with information including the latest on clinical research and treatments, a wide variety of downloadable publications, several educational videos and much more.</w:t>
      </w:r>
    </w:p>
    <w:p w14:paraId="30BEEAB5" w14:textId="0A1885FA" w:rsidR="00D057E8" w:rsidRPr="006675C3" w:rsidRDefault="00D057E8" w:rsidP="00546344">
      <w:pPr>
        <w:rPr>
          <w:rFonts w:ascii="Inter" w:hAnsi="Inter"/>
          <w:sz w:val="20"/>
          <w:szCs w:val="20"/>
        </w:rPr>
      </w:pPr>
    </w:p>
    <w:p w14:paraId="64D7B86B" w14:textId="64F6E187" w:rsidR="00D057E8" w:rsidRPr="006675C3" w:rsidRDefault="00D512C7" w:rsidP="00D057E8">
      <w:pPr>
        <w:rPr>
          <w:rFonts w:ascii="Sofia Pro Black" w:hAnsi="Sofia Pro Black"/>
          <w:b/>
          <w:bCs/>
          <w:color w:val="27BADD"/>
          <w:sz w:val="20"/>
          <w:szCs w:val="20"/>
        </w:rPr>
      </w:pPr>
      <w:r w:rsidRPr="006675C3">
        <w:rPr>
          <w:rFonts w:ascii="Sofia Pro Black" w:hAnsi="Sofia Pro Black"/>
          <w:b/>
          <w:bCs/>
          <w:color w:val="27BADD"/>
          <w:sz w:val="20"/>
          <w:szCs w:val="20"/>
        </w:rPr>
        <w:t>What if I have questions about TSC?</w:t>
      </w:r>
    </w:p>
    <w:p w14:paraId="42CAD1A3" w14:textId="677C8FE1" w:rsidR="00D057E8" w:rsidRPr="006675C3" w:rsidRDefault="00D057E8" w:rsidP="00D057E8">
      <w:pPr>
        <w:rPr>
          <w:rFonts w:ascii="Inter" w:hAnsi="Inter"/>
          <w:sz w:val="20"/>
          <w:szCs w:val="20"/>
        </w:rPr>
      </w:pPr>
      <w:r w:rsidRPr="006675C3">
        <w:rPr>
          <w:rFonts w:ascii="Inter" w:hAnsi="Inter"/>
          <w:sz w:val="20"/>
          <w:szCs w:val="20"/>
        </w:rPr>
        <w:br/>
        <w:t xml:space="preserve">For those newly diagnosed with tuberous sclerosis complex or </w:t>
      </w:r>
      <w:r w:rsidR="00D512C7" w:rsidRPr="006675C3">
        <w:rPr>
          <w:rFonts w:ascii="Inter" w:hAnsi="Inter"/>
          <w:sz w:val="20"/>
          <w:szCs w:val="20"/>
        </w:rPr>
        <w:t xml:space="preserve">who </w:t>
      </w:r>
      <w:r w:rsidRPr="006675C3">
        <w:rPr>
          <w:rFonts w:ascii="Inter" w:hAnsi="Inter"/>
          <w:sz w:val="20"/>
          <w:szCs w:val="20"/>
        </w:rPr>
        <w:t>have a medical question,</w:t>
      </w:r>
      <w:r w:rsidR="007A57D3" w:rsidRPr="006675C3">
        <w:rPr>
          <w:rFonts w:ascii="Inter" w:hAnsi="Inter"/>
          <w:sz w:val="20"/>
          <w:szCs w:val="20"/>
        </w:rPr>
        <w:t xml:space="preserve"> feel free to</w:t>
      </w:r>
      <w:r w:rsidR="00D512C7" w:rsidRPr="006675C3">
        <w:rPr>
          <w:rFonts w:ascii="Inter" w:hAnsi="Inter"/>
          <w:sz w:val="20"/>
          <w:szCs w:val="20"/>
        </w:rPr>
        <w:t xml:space="preserve"> </w:t>
      </w:r>
      <w:r w:rsidRPr="006675C3">
        <w:rPr>
          <w:rFonts w:ascii="Inter" w:hAnsi="Inter"/>
          <w:sz w:val="20"/>
          <w:szCs w:val="20"/>
        </w:rPr>
        <w:t xml:space="preserve">contact </w:t>
      </w:r>
      <w:r w:rsidRPr="006675C3">
        <w:rPr>
          <w:rFonts w:ascii="Sofia Pro Black" w:hAnsi="Sofia Pro Black"/>
          <w:b/>
          <w:bCs/>
          <w:color w:val="7634A7"/>
          <w:sz w:val="20"/>
          <w:szCs w:val="20"/>
        </w:rPr>
        <w:t>Ashley Pounders, MSN, FNP-BC, Director of Medical Affairs</w:t>
      </w:r>
      <w:r w:rsidR="00D512C7" w:rsidRPr="006675C3">
        <w:rPr>
          <w:rFonts w:ascii="Sofia Pro Black" w:hAnsi="Sofia Pro Black"/>
          <w:b/>
          <w:bCs/>
          <w:color w:val="7634A7"/>
          <w:sz w:val="20"/>
          <w:szCs w:val="20"/>
        </w:rPr>
        <w:t>,</w:t>
      </w:r>
      <w:r w:rsidRPr="006675C3">
        <w:rPr>
          <w:rFonts w:ascii="Sofia Pro Black" w:hAnsi="Sofia Pro Black"/>
          <w:b/>
          <w:bCs/>
          <w:color w:val="7634A7"/>
          <w:sz w:val="20"/>
          <w:szCs w:val="20"/>
        </w:rPr>
        <w:t xml:space="preserve"> </w:t>
      </w:r>
      <w:r w:rsidRPr="006675C3">
        <w:rPr>
          <w:rFonts w:ascii="Inter" w:hAnsi="Inter"/>
          <w:sz w:val="20"/>
          <w:szCs w:val="20"/>
        </w:rPr>
        <w:t>at 800-225-6872</w:t>
      </w:r>
      <w:r w:rsidR="007A57D3" w:rsidRPr="006675C3">
        <w:rPr>
          <w:rFonts w:ascii="Inter" w:hAnsi="Inter"/>
          <w:sz w:val="20"/>
          <w:szCs w:val="20"/>
        </w:rPr>
        <w:t xml:space="preserve">, </w:t>
      </w:r>
      <w:r w:rsidRPr="006675C3">
        <w:rPr>
          <w:rFonts w:ascii="Inter" w:hAnsi="Inter"/>
          <w:sz w:val="20"/>
          <w:szCs w:val="20"/>
        </w:rPr>
        <w:t xml:space="preserve">301-562-9890 or </w:t>
      </w:r>
      <w:hyperlink r:id="rId10" w:history="1">
        <w:r w:rsidRPr="006675C3">
          <w:rPr>
            <w:rStyle w:val="Hyperlink"/>
            <w:rFonts w:ascii="Inter" w:hAnsi="Inter"/>
            <w:sz w:val="20"/>
            <w:szCs w:val="20"/>
          </w:rPr>
          <w:t>apounde</w:t>
        </w:r>
        <w:r w:rsidRPr="006675C3">
          <w:rPr>
            <w:rStyle w:val="Hyperlink"/>
            <w:rFonts w:ascii="Inter" w:hAnsi="Inter"/>
            <w:sz w:val="20"/>
            <w:szCs w:val="20"/>
          </w:rPr>
          <w:t>r</w:t>
        </w:r>
        <w:r w:rsidRPr="006675C3">
          <w:rPr>
            <w:rStyle w:val="Hyperlink"/>
            <w:rFonts w:ascii="Inter" w:hAnsi="Inter"/>
            <w:sz w:val="20"/>
            <w:szCs w:val="20"/>
          </w:rPr>
          <w:t>s@tscalliance.org</w:t>
        </w:r>
      </w:hyperlink>
      <w:r w:rsidRPr="006675C3">
        <w:rPr>
          <w:rFonts w:ascii="Inter" w:hAnsi="Inter"/>
          <w:sz w:val="20"/>
          <w:szCs w:val="20"/>
        </w:rPr>
        <w:t>.</w:t>
      </w:r>
      <w:r w:rsidR="00027540" w:rsidRPr="006675C3">
        <w:rPr>
          <w:rFonts w:ascii="Inter" w:hAnsi="Inter"/>
          <w:sz w:val="20"/>
          <w:szCs w:val="20"/>
        </w:rPr>
        <w:br/>
      </w:r>
      <w:r w:rsidR="00027540" w:rsidRPr="006675C3">
        <w:rPr>
          <w:rFonts w:ascii="Inter" w:hAnsi="Inter"/>
          <w:sz w:val="20"/>
          <w:szCs w:val="20"/>
        </w:rPr>
        <w:br/>
        <w:t>If you need more immediate assistance call 240-463-7250 (9 am – 9 pm Eastern).</w:t>
      </w:r>
      <w:r w:rsidRPr="006675C3">
        <w:rPr>
          <w:rFonts w:ascii="Inter" w:hAnsi="Inter"/>
          <w:sz w:val="20"/>
          <w:szCs w:val="20"/>
        </w:rPr>
        <w:br/>
      </w:r>
    </w:p>
    <w:p w14:paraId="79D94236" w14:textId="7CA79BEA" w:rsidR="00D057E8" w:rsidRPr="006675C3" w:rsidRDefault="007A57D3" w:rsidP="00D057E8">
      <w:pPr>
        <w:rPr>
          <w:rFonts w:ascii="Sofia Pro Black" w:hAnsi="Sofia Pro Black"/>
          <w:b/>
          <w:bCs/>
          <w:color w:val="27BADD"/>
          <w:sz w:val="20"/>
          <w:szCs w:val="20"/>
        </w:rPr>
      </w:pPr>
      <w:r w:rsidRPr="006675C3">
        <w:rPr>
          <w:rFonts w:ascii="Sofia Pro Black" w:hAnsi="Sofia Pro Black"/>
          <w:b/>
          <w:bCs/>
          <w:color w:val="27BADD"/>
          <w:sz w:val="20"/>
          <w:szCs w:val="20"/>
        </w:rPr>
        <w:t>How can I connect with others with TSC?</w:t>
      </w:r>
    </w:p>
    <w:p w14:paraId="40EFB820" w14:textId="77777777" w:rsidR="00027540" w:rsidRPr="006675C3" w:rsidRDefault="00027540" w:rsidP="00D057E8">
      <w:pPr>
        <w:rPr>
          <w:rFonts w:ascii="Inter" w:hAnsi="Inter"/>
          <w:b/>
          <w:bCs/>
          <w:color w:val="7030A0"/>
          <w:sz w:val="20"/>
          <w:szCs w:val="20"/>
        </w:rPr>
      </w:pPr>
    </w:p>
    <w:p w14:paraId="1479E4D0" w14:textId="77777777" w:rsidR="007A57D3" w:rsidRPr="006675C3" w:rsidRDefault="00D057E8" w:rsidP="007A57D3">
      <w:pPr>
        <w:rPr>
          <w:rFonts w:ascii="Inter" w:hAnsi="Inter"/>
          <w:sz w:val="20"/>
          <w:szCs w:val="20"/>
        </w:rPr>
      </w:pPr>
      <w:r w:rsidRPr="006675C3">
        <w:rPr>
          <w:rFonts w:ascii="Inter" w:hAnsi="Inter"/>
          <w:sz w:val="20"/>
          <w:szCs w:val="20"/>
        </w:rPr>
        <w:t>Peer support is extremely helpful for anyone living with TSC. Therefore, the TS</w:t>
      </w:r>
      <w:r w:rsidR="00027540" w:rsidRPr="006675C3">
        <w:rPr>
          <w:rFonts w:ascii="Inter" w:hAnsi="Inter"/>
          <w:sz w:val="20"/>
          <w:szCs w:val="20"/>
        </w:rPr>
        <w:t xml:space="preserve">C </w:t>
      </w:r>
      <w:r w:rsidRPr="006675C3">
        <w:rPr>
          <w:rFonts w:ascii="Inter" w:hAnsi="Inter"/>
          <w:sz w:val="20"/>
          <w:szCs w:val="20"/>
        </w:rPr>
        <w:t>Alliance offers several ways for you to find others touched by the disease, including:</w:t>
      </w:r>
      <w:r w:rsidR="00027540" w:rsidRPr="006675C3">
        <w:rPr>
          <w:rFonts w:ascii="Inter" w:hAnsi="Inter"/>
          <w:sz w:val="20"/>
          <w:szCs w:val="20"/>
        </w:rPr>
        <w:br/>
      </w:r>
    </w:p>
    <w:p w14:paraId="2A693325" w14:textId="5838C211" w:rsidR="00027540" w:rsidRPr="006675C3" w:rsidRDefault="00027540" w:rsidP="007A57D3">
      <w:pPr>
        <w:pStyle w:val="ListParagraph"/>
        <w:numPr>
          <w:ilvl w:val="0"/>
          <w:numId w:val="3"/>
        </w:numPr>
        <w:rPr>
          <w:rFonts w:ascii="Inter" w:hAnsi="Inter"/>
          <w:sz w:val="20"/>
          <w:szCs w:val="20"/>
        </w:rPr>
      </w:pPr>
      <w:r w:rsidRPr="006675C3">
        <w:rPr>
          <w:rFonts w:ascii="Sofia Pro Black" w:hAnsi="Sofia Pro Black"/>
          <w:b/>
          <w:bCs/>
          <w:color w:val="7634A7"/>
          <w:sz w:val="20"/>
          <w:szCs w:val="20"/>
        </w:rPr>
        <w:t>TSC Connect</w:t>
      </w:r>
      <w:r w:rsidRPr="006675C3">
        <w:rPr>
          <w:rFonts w:ascii="Inter" w:hAnsi="Inter"/>
          <w:color w:val="7634A7"/>
          <w:sz w:val="20"/>
          <w:szCs w:val="20"/>
        </w:rPr>
        <w:t xml:space="preserve"> </w:t>
      </w:r>
      <w:r w:rsidRPr="006675C3">
        <w:rPr>
          <w:rFonts w:ascii="Inter" w:hAnsi="Inter"/>
          <w:sz w:val="20"/>
          <w:szCs w:val="20"/>
        </w:rPr>
        <w:t>is an organized partnership of individuals whose lives have been affected by TSC. These volunteers are committed to offering support and sharing their experiences with others who are faced with the challenges of TSC. Volunteers come to the network with a wealth of knowledge, awareness and experiences</w:t>
      </w:r>
      <w:r w:rsidRPr="006675C3">
        <w:rPr>
          <w:rFonts w:ascii="Inter" w:hAnsi="Inter"/>
          <w:color w:val="000000" w:themeColor="text1"/>
          <w:sz w:val="20"/>
          <w:szCs w:val="20"/>
        </w:rPr>
        <w:t xml:space="preserve">. TSC Connect </w:t>
      </w:r>
      <w:r w:rsidRPr="006675C3">
        <w:rPr>
          <w:rFonts w:ascii="Inter" w:hAnsi="Inter"/>
          <w:sz w:val="20"/>
          <w:szCs w:val="20"/>
        </w:rPr>
        <w:t xml:space="preserve">is designed to connect individuals either by specific geographical area, manifestations, or age of TSC individual, or by specific needs such as help with the school system or transition resources. If you want to reach a </w:t>
      </w:r>
      <w:r w:rsidRPr="006675C3">
        <w:rPr>
          <w:rFonts w:ascii="Inter" w:hAnsi="Inter"/>
          <w:color w:val="000000" w:themeColor="text1"/>
          <w:sz w:val="20"/>
          <w:szCs w:val="20"/>
        </w:rPr>
        <w:t xml:space="preserve">TSC Connect </w:t>
      </w:r>
      <w:r w:rsidRPr="006675C3">
        <w:rPr>
          <w:rFonts w:ascii="Inter" w:hAnsi="Inter"/>
          <w:sz w:val="20"/>
          <w:szCs w:val="20"/>
        </w:rPr>
        <w:t>volunteer, simply call 800</w:t>
      </w:r>
      <w:r w:rsidR="007A57D3" w:rsidRPr="006675C3">
        <w:rPr>
          <w:rFonts w:ascii="Inter" w:hAnsi="Inter"/>
          <w:sz w:val="20"/>
          <w:szCs w:val="20"/>
        </w:rPr>
        <w:t>-</w:t>
      </w:r>
      <w:r w:rsidRPr="006675C3">
        <w:rPr>
          <w:rFonts w:ascii="Inter" w:hAnsi="Inter"/>
          <w:sz w:val="20"/>
          <w:szCs w:val="20"/>
        </w:rPr>
        <w:t>225-6872.</w:t>
      </w:r>
    </w:p>
    <w:p w14:paraId="3A10E523" w14:textId="77777777" w:rsidR="00027540" w:rsidRPr="006675C3" w:rsidRDefault="00027540" w:rsidP="00027540">
      <w:pPr>
        <w:rPr>
          <w:rFonts w:ascii="Inter" w:hAnsi="Inter"/>
          <w:sz w:val="20"/>
          <w:szCs w:val="20"/>
        </w:rPr>
      </w:pPr>
    </w:p>
    <w:p w14:paraId="20DBE697" w14:textId="5D307A30" w:rsidR="00027540" w:rsidRPr="006675C3" w:rsidRDefault="00027540" w:rsidP="007A57D3">
      <w:pPr>
        <w:pStyle w:val="ListParagraph"/>
        <w:numPr>
          <w:ilvl w:val="0"/>
          <w:numId w:val="2"/>
        </w:numPr>
        <w:rPr>
          <w:rFonts w:ascii="Inter" w:hAnsi="Inter"/>
          <w:sz w:val="20"/>
          <w:szCs w:val="20"/>
        </w:rPr>
      </w:pPr>
      <w:r w:rsidRPr="006675C3">
        <w:rPr>
          <w:rFonts w:ascii="Sofia Pro Black" w:hAnsi="Sofia Pro Black"/>
          <w:color w:val="7634A7"/>
          <w:sz w:val="20"/>
          <w:szCs w:val="20"/>
        </w:rPr>
        <w:t>Social Media:</w:t>
      </w:r>
      <w:r w:rsidRPr="006675C3">
        <w:rPr>
          <w:rFonts w:ascii="Inter" w:hAnsi="Inter"/>
          <w:b/>
          <w:bCs/>
          <w:color w:val="0070C0"/>
          <w:sz w:val="20"/>
          <w:szCs w:val="20"/>
        </w:rPr>
        <w:t xml:space="preserve"> </w:t>
      </w:r>
      <w:r w:rsidRPr="006675C3">
        <w:rPr>
          <w:rFonts w:ascii="Inter" w:hAnsi="Inter"/>
          <w:sz w:val="20"/>
          <w:szCs w:val="20"/>
        </w:rPr>
        <w:t xml:space="preserve">TSC Alliance social networks, such as </w:t>
      </w:r>
      <w:hyperlink r:id="rId11" w:history="1">
        <w:r w:rsidRPr="004D7E86">
          <w:rPr>
            <w:rStyle w:val="Hyperlink"/>
            <w:rFonts w:ascii="Inter" w:hAnsi="Inter"/>
            <w:sz w:val="20"/>
            <w:szCs w:val="20"/>
          </w:rPr>
          <w:t>Facebook</w:t>
        </w:r>
      </w:hyperlink>
      <w:r w:rsidR="007A57D3" w:rsidRPr="006675C3">
        <w:rPr>
          <w:rFonts w:ascii="Inter" w:hAnsi="Inter"/>
          <w:sz w:val="20"/>
          <w:szCs w:val="20"/>
        </w:rPr>
        <w:t xml:space="preserve">, </w:t>
      </w:r>
      <w:hyperlink r:id="rId12" w:history="1">
        <w:r w:rsidR="007A57D3" w:rsidRPr="004D7E86">
          <w:rPr>
            <w:rStyle w:val="Hyperlink"/>
            <w:rFonts w:ascii="Inter" w:hAnsi="Inter"/>
            <w:sz w:val="20"/>
            <w:szCs w:val="20"/>
          </w:rPr>
          <w:t>Insta</w:t>
        </w:r>
        <w:r w:rsidR="007A57D3" w:rsidRPr="004D7E86">
          <w:rPr>
            <w:rStyle w:val="Hyperlink"/>
            <w:rFonts w:ascii="Inter" w:hAnsi="Inter"/>
            <w:sz w:val="20"/>
            <w:szCs w:val="20"/>
          </w:rPr>
          <w:t>g</w:t>
        </w:r>
        <w:r w:rsidR="007A57D3" w:rsidRPr="004D7E86">
          <w:rPr>
            <w:rStyle w:val="Hyperlink"/>
            <w:rFonts w:ascii="Inter" w:hAnsi="Inter"/>
            <w:sz w:val="20"/>
            <w:szCs w:val="20"/>
          </w:rPr>
          <w:t>ram</w:t>
        </w:r>
      </w:hyperlink>
      <w:r w:rsidR="007A57D3" w:rsidRPr="006675C3">
        <w:rPr>
          <w:rFonts w:ascii="Inter" w:hAnsi="Inter"/>
          <w:sz w:val="20"/>
          <w:szCs w:val="20"/>
        </w:rPr>
        <w:t xml:space="preserve">, </w:t>
      </w:r>
      <w:hyperlink r:id="rId13" w:history="1">
        <w:r w:rsidR="007A57D3" w:rsidRPr="004D7E86">
          <w:rPr>
            <w:rStyle w:val="Hyperlink"/>
            <w:rFonts w:ascii="Inter" w:hAnsi="Inter"/>
            <w:sz w:val="20"/>
            <w:szCs w:val="20"/>
          </w:rPr>
          <w:t>Twitter</w:t>
        </w:r>
      </w:hyperlink>
      <w:r w:rsidR="007A57D3" w:rsidRPr="006675C3">
        <w:rPr>
          <w:rFonts w:ascii="Inter" w:hAnsi="Inter"/>
          <w:sz w:val="20"/>
          <w:szCs w:val="20"/>
        </w:rPr>
        <w:t xml:space="preserve">, </w:t>
      </w:r>
      <w:r w:rsidR="004D7E86">
        <w:rPr>
          <w:rFonts w:ascii="Inter" w:hAnsi="Inter"/>
          <w:sz w:val="20"/>
          <w:szCs w:val="20"/>
        </w:rPr>
        <w:fldChar w:fldCharType="begin"/>
      </w:r>
      <w:r w:rsidR="004D7E86">
        <w:rPr>
          <w:rFonts w:ascii="Inter" w:hAnsi="Inter"/>
          <w:sz w:val="20"/>
          <w:szCs w:val="20"/>
        </w:rPr>
        <w:instrText xml:space="preserve"> HYPERLINK "https://www.linkedin.com/company/tsc-alliance" </w:instrText>
      </w:r>
      <w:r w:rsidR="004D7E86">
        <w:rPr>
          <w:rFonts w:ascii="Inter" w:hAnsi="Inter"/>
          <w:sz w:val="20"/>
          <w:szCs w:val="20"/>
        </w:rPr>
      </w:r>
      <w:r w:rsidR="004D7E86">
        <w:rPr>
          <w:rFonts w:ascii="Inter" w:hAnsi="Inter"/>
          <w:sz w:val="20"/>
          <w:szCs w:val="20"/>
        </w:rPr>
        <w:fldChar w:fldCharType="separate"/>
      </w:r>
      <w:r w:rsidR="007A57D3" w:rsidRPr="004D7E86">
        <w:rPr>
          <w:rStyle w:val="Hyperlink"/>
          <w:rFonts w:ascii="Inter" w:hAnsi="Inter"/>
          <w:sz w:val="20"/>
          <w:szCs w:val="20"/>
        </w:rPr>
        <w:t>LinkedIn</w:t>
      </w:r>
      <w:r w:rsidR="004D7E86">
        <w:rPr>
          <w:rFonts w:ascii="Inter" w:hAnsi="Inter"/>
          <w:sz w:val="20"/>
          <w:szCs w:val="20"/>
        </w:rPr>
        <w:fldChar w:fldCharType="end"/>
      </w:r>
      <w:r w:rsidR="007A57D3" w:rsidRPr="006675C3">
        <w:rPr>
          <w:rFonts w:ascii="Inter" w:hAnsi="Inter"/>
          <w:sz w:val="20"/>
          <w:szCs w:val="20"/>
        </w:rPr>
        <w:t xml:space="preserve">, </w:t>
      </w:r>
      <w:hyperlink r:id="rId14" w:history="1">
        <w:r w:rsidR="007A57D3" w:rsidRPr="004D7E86">
          <w:rPr>
            <w:rStyle w:val="Hyperlink"/>
            <w:rFonts w:ascii="Inter" w:hAnsi="Inter"/>
            <w:sz w:val="20"/>
            <w:szCs w:val="20"/>
          </w:rPr>
          <w:t>YouTube</w:t>
        </w:r>
      </w:hyperlink>
      <w:r w:rsidR="007A57D3" w:rsidRPr="006675C3">
        <w:rPr>
          <w:rFonts w:ascii="Inter" w:hAnsi="Inter"/>
          <w:sz w:val="20"/>
          <w:szCs w:val="20"/>
        </w:rPr>
        <w:t xml:space="preserve"> </w:t>
      </w:r>
      <w:r w:rsidRPr="006675C3">
        <w:rPr>
          <w:rFonts w:ascii="Inter" w:hAnsi="Inter"/>
          <w:sz w:val="20"/>
          <w:szCs w:val="20"/>
        </w:rPr>
        <w:t xml:space="preserve">and </w:t>
      </w:r>
      <w:hyperlink r:id="rId15" w:history="1">
        <w:r w:rsidRPr="004D7E86">
          <w:rPr>
            <w:rStyle w:val="Hyperlink"/>
            <w:rFonts w:ascii="Inter" w:hAnsi="Inter"/>
            <w:sz w:val="20"/>
            <w:szCs w:val="20"/>
          </w:rPr>
          <w:t>Inspire</w:t>
        </w:r>
      </w:hyperlink>
      <w:r w:rsidRPr="006675C3">
        <w:rPr>
          <w:rFonts w:ascii="Inter" w:hAnsi="Inter"/>
          <w:sz w:val="20"/>
          <w:szCs w:val="20"/>
        </w:rPr>
        <w:t>, easily and quickly help you connect with others online</w:t>
      </w:r>
      <w:r w:rsidR="007A57D3" w:rsidRPr="006675C3">
        <w:rPr>
          <w:rFonts w:ascii="Inter" w:hAnsi="Inter"/>
          <w:sz w:val="20"/>
          <w:szCs w:val="20"/>
        </w:rPr>
        <w:t>.</w:t>
      </w:r>
    </w:p>
    <w:p w14:paraId="5BE0EF85" w14:textId="77777777" w:rsidR="007A57D3" w:rsidRPr="006675C3" w:rsidRDefault="007A57D3" w:rsidP="007A57D3">
      <w:pPr>
        <w:pStyle w:val="ListParagraph"/>
        <w:rPr>
          <w:rFonts w:ascii="Inter" w:hAnsi="Inter"/>
          <w:sz w:val="20"/>
          <w:szCs w:val="20"/>
        </w:rPr>
      </w:pPr>
    </w:p>
    <w:p w14:paraId="370DEE9A" w14:textId="3844A82A" w:rsidR="00027540" w:rsidRPr="006675C3" w:rsidRDefault="00027540" w:rsidP="007A57D3">
      <w:pPr>
        <w:pStyle w:val="ListParagraph"/>
        <w:numPr>
          <w:ilvl w:val="0"/>
          <w:numId w:val="2"/>
        </w:numPr>
        <w:rPr>
          <w:rFonts w:ascii="Inter" w:hAnsi="Inter"/>
          <w:sz w:val="20"/>
          <w:szCs w:val="20"/>
        </w:rPr>
      </w:pPr>
      <w:r w:rsidRPr="006675C3">
        <w:rPr>
          <w:rFonts w:ascii="Sofia Pro Black" w:hAnsi="Sofia Pro Black"/>
          <w:b/>
          <w:bCs/>
          <w:color w:val="7634A7"/>
          <w:sz w:val="20"/>
          <w:szCs w:val="20"/>
        </w:rPr>
        <w:t>Community Alliances</w:t>
      </w:r>
      <w:r w:rsidRPr="006675C3">
        <w:rPr>
          <w:rFonts w:ascii="Inter" w:hAnsi="Inter"/>
          <w:color w:val="7634A7"/>
          <w:sz w:val="20"/>
          <w:szCs w:val="20"/>
        </w:rPr>
        <w:t xml:space="preserve"> </w:t>
      </w:r>
      <w:r w:rsidRPr="006675C3">
        <w:rPr>
          <w:rFonts w:ascii="Inter" w:hAnsi="Inter"/>
          <w:sz w:val="20"/>
          <w:szCs w:val="20"/>
        </w:rPr>
        <w:t xml:space="preserve">act as local branches of the TSC Alliance. Currently more than 35 Community Alliances are spread across the United States, led by empowered and caring volunteers who work closely with the national organization to facilitate local connections for those affected by TSC, raise revenue and increase awareness. </w:t>
      </w:r>
      <w:r w:rsidR="007A57D3" w:rsidRPr="006675C3">
        <w:rPr>
          <w:rFonts w:ascii="Inter" w:hAnsi="Inter"/>
          <w:sz w:val="20"/>
          <w:szCs w:val="20"/>
        </w:rPr>
        <w:t>Find</w:t>
      </w:r>
      <w:r w:rsidRPr="006675C3">
        <w:rPr>
          <w:rFonts w:ascii="Inter" w:hAnsi="Inter"/>
          <w:sz w:val="20"/>
          <w:szCs w:val="20"/>
        </w:rPr>
        <w:t xml:space="preserve"> a </w:t>
      </w:r>
      <w:hyperlink r:id="rId16" w:history="1">
        <w:r w:rsidRPr="006675C3">
          <w:rPr>
            <w:rStyle w:val="Hyperlink"/>
            <w:rFonts w:ascii="Inter" w:hAnsi="Inter"/>
            <w:sz w:val="20"/>
            <w:szCs w:val="20"/>
          </w:rPr>
          <w:t xml:space="preserve">Community Alliance </w:t>
        </w:r>
        <w:r w:rsidR="007A57D3" w:rsidRPr="006675C3">
          <w:rPr>
            <w:rStyle w:val="Hyperlink"/>
            <w:rFonts w:ascii="Inter" w:hAnsi="Inter"/>
            <w:sz w:val="20"/>
            <w:szCs w:val="20"/>
          </w:rPr>
          <w:t>and local resources</w:t>
        </w:r>
      </w:hyperlink>
      <w:r w:rsidR="007A57D3" w:rsidRPr="006675C3">
        <w:rPr>
          <w:rFonts w:ascii="Inter" w:hAnsi="Inter"/>
          <w:sz w:val="20"/>
          <w:szCs w:val="20"/>
        </w:rPr>
        <w:t xml:space="preserve"> </w:t>
      </w:r>
      <w:r w:rsidRPr="006675C3">
        <w:rPr>
          <w:rFonts w:ascii="Inter" w:hAnsi="Inter"/>
          <w:sz w:val="20"/>
          <w:szCs w:val="20"/>
        </w:rPr>
        <w:t>near you.</w:t>
      </w:r>
    </w:p>
    <w:p w14:paraId="592D382F" w14:textId="77777777" w:rsidR="00027540" w:rsidRPr="006675C3" w:rsidRDefault="00027540" w:rsidP="00027540">
      <w:pPr>
        <w:rPr>
          <w:rFonts w:ascii="Inter" w:hAnsi="Inter"/>
          <w:sz w:val="20"/>
          <w:szCs w:val="20"/>
        </w:rPr>
      </w:pPr>
    </w:p>
    <w:p w14:paraId="179DF824" w14:textId="077BC819" w:rsidR="00027540" w:rsidRPr="006675C3" w:rsidRDefault="007A57D3" w:rsidP="00027540">
      <w:pPr>
        <w:rPr>
          <w:rFonts w:ascii="Sofia Pro Black" w:hAnsi="Sofia Pro Black"/>
          <w:b/>
          <w:bCs/>
          <w:color w:val="27BADD"/>
          <w:sz w:val="20"/>
          <w:szCs w:val="20"/>
        </w:rPr>
      </w:pPr>
      <w:r w:rsidRPr="006675C3">
        <w:rPr>
          <w:rFonts w:ascii="Sofia Pro Black" w:hAnsi="Sofia Pro Black"/>
          <w:b/>
          <w:bCs/>
          <w:color w:val="27BADD"/>
          <w:sz w:val="20"/>
          <w:szCs w:val="20"/>
        </w:rPr>
        <w:t>What if I’m an adult with TSC?</w:t>
      </w:r>
    </w:p>
    <w:p w14:paraId="3352C9E8" w14:textId="52CD04CC" w:rsidR="00D057E8" w:rsidRPr="006675C3" w:rsidRDefault="00CC6104" w:rsidP="00CC6104">
      <w:pPr>
        <w:ind w:right="-360"/>
        <w:rPr>
          <w:rFonts w:ascii="Inter" w:hAnsi="Inter"/>
          <w:sz w:val="20"/>
          <w:szCs w:val="20"/>
        </w:rPr>
      </w:pPr>
      <w:r w:rsidRPr="006675C3">
        <w:rPr>
          <w:rFonts w:ascii="Inter" w:hAnsi="Inter"/>
          <w:sz w:val="20"/>
          <w:szCs w:val="20"/>
        </w:rPr>
        <w:br/>
      </w:r>
      <w:r w:rsidR="00027540" w:rsidRPr="006675C3">
        <w:rPr>
          <w:rFonts w:ascii="Inter" w:hAnsi="Inter"/>
          <w:sz w:val="20"/>
          <w:szCs w:val="20"/>
        </w:rPr>
        <w:t xml:space="preserve">The TSC Alliance offers several resources for adults with TSC, including an Adult Regional Coordinator program comprised of adult volunteers who are available to provide peer support and answer questions you may have. In addition, the TSC Alliance website has a </w:t>
      </w:r>
      <w:hyperlink r:id="rId17" w:history="1">
        <w:r w:rsidR="00027540" w:rsidRPr="006675C3">
          <w:rPr>
            <w:rStyle w:val="Hyperlink"/>
            <w:rFonts w:ascii="Inter" w:hAnsi="Inter"/>
            <w:sz w:val="20"/>
            <w:szCs w:val="20"/>
          </w:rPr>
          <w:t>section dedicated to adults with TSC</w:t>
        </w:r>
      </w:hyperlink>
      <w:r w:rsidR="00027540" w:rsidRPr="006675C3">
        <w:rPr>
          <w:rFonts w:ascii="Inter" w:hAnsi="Inter"/>
          <w:sz w:val="20"/>
          <w:szCs w:val="20"/>
        </w:rPr>
        <w:t xml:space="preserve">, which includes videos, publications and other tools such as how to find a doctor. </w:t>
      </w:r>
    </w:p>
    <w:p w14:paraId="1B613456" w14:textId="16AA4346" w:rsidR="00CC6104" w:rsidRPr="006675C3" w:rsidRDefault="00CC6104" w:rsidP="00CC6104">
      <w:pPr>
        <w:ind w:right="-360"/>
        <w:rPr>
          <w:rFonts w:ascii="Sofia Pro Black" w:hAnsi="Sofia Pro Black"/>
          <w:color w:val="27BADD"/>
          <w:sz w:val="20"/>
          <w:szCs w:val="20"/>
        </w:rPr>
      </w:pPr>
      <w:r w:rsidRPr="006675C3">
        <w:rPr>
          <w:rFonts w:ascii="Inter" w:hAnsi="Inter"/>
          <w:b/>
          <w:bCs/>
          <w:color w:val="00B0F0"/>
          <w:sz w:val="20"/>
          <w:szCs w:val="20"/>
        </w:rPr>
        <w:br/>
      </w:r>
      <w:r w:rsidR="006675C3" w:rsidRPr="006675C3">
        <w:rPr>
          <w:rFonts w:ascii="Sofia Pro Black" w:hAnsi="Sofia Pro Black"/>
          <w:color w:val="27BADD"/>
          <w:sz w:val="20"/>
          <w:szCs w:val="20"/>
        </w:rPr>
        <w:t>How do I keep up-to-date?</w:t>
      </w:r>
    </w:p>
    <w:p w14:paraId="1CE3A4D5" w14:textId="64372F08" w:rsidR="006675C3" w:rsidRPr="006675C3" w:rsidRDefault="006675C3" w:rsidP="00CC6104">
      <w:pPr>
        <w:ind w:right="-360"/>
        <w:rPr>
          <w:rFonts w:ascii="Inter" w:hAnsi="Inter"/>
          <w:color w:val="00B0F0"/>
          <w:sz w:val="20"/>
          <w:szCs w:val="20"/>
        </w:rPr>
      </w:pPr>
    </w:p>
    <w:p w14:paraId="341433D4" w14:textId="39003558" w:rsidR="006675C3" w:rsidRPr="006675C3" w:rsidRDefault="006675C3" w:rsidP="00CC6104">
      <w:pPr>
        <w:ind w:right="-360"/>
        <w:rPr>
          <w:rFonts w:ascii="Inter" w:hAnsi="Inter"/>
          <w:color w:val="000000" w:themeColor="text1"/>
          <w:sz w:val="22"/>
          <w:szCs w:val="22"/>
        </w:rPr>
      </w:pPr>
      <w:r w:rsidRPr="006675C3">
        <w:rPr>
          <w:rFonts w:ascii="Inter" w:hAnsi="Inter"/>
          <w:color w:val="000000" w:themeColor="text1"/>
          <w:sz w:val="20"/>
          <w:szCs w:val="20"/>
        </w:rPr>
        <w:t xml:space="preserve">Simply join our </w:t>
      </w:r>
      <w:hyperlink r:id="rId18" w:history="1">
        <w:r w:rsidRPr="006675C3">
          <w:rPr>
            <w:rStyle w:val="Hyperlink"/>
            <w:rFonts w:ascii="Inter" w:hAnsi="Inter"/>
            <w:sz w:val="20"/>
            <w:szCs w:val="20"/>
          </w:rPr>
          <w:t>mail list</w:t>
        </w:r>
      </w:hyperlink>
      <w:r w:rsidRPr="006675C3">
        <w:rPr>
          <w:rFonts w:ascii="Inter" w:hAnsi="Inter"/>
          <w:color w:val="000000" w:themeColor="text1"/>
          <w:sz w:val="20"/>
          <w:szCs w:val="20"/>
        </w:rPr>
        <w:t xml:space="preserve"> to get the latest information, obtain research updates, learn about upcoming special events and educational opportunities, </w:t>
      </w:r>
      <w:r>
        <w:rPr>
          <w:rFonts w:ascii="Inter" w:hAnsi="Inter"/>
          <w:color w:val="000000" w:themeColor="text1"/>
          <w:sz w:val="20"/>
          <w:szCs w:val="20"/>
        </w:rPr>
        <w:t>subscribe to our magazine and much more.</w:t>
      </w:r>
    </w:p>
    <w:sectPr w:rsidR="006675C3" w:rsidRPr="006675C3" w:rsidSect="00CC6104">
      <w:headerReference w:type="even" r:id="rId19"/>
      <w:headerReference w:type="default" r:id="rId20"/>
      <w:footerReference w:type="even" r:id="rId21"/>
      <w:footerReference w:type="default" r:id="rId22"/>
      <w:headerReference w:type="first" r:id="rId23"/>
      <w:footerReference w:type="first" r:id="rId24"/>
      <w:pgSz w:w="12240" w:h="15840"/>
      <w:pgMar w:top="493" w:right="1440" w:bottom="1440" w:left="1440" w:header="26" w:footer="2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5BDA" w14:textId="77777777" w:rsidR="002D393B" w:rsidRDefault="002D393B" w:rsidP="0054085B">
      <w:r>
        <w:separator/>
      </w:r>
    </w:p>
  </w:endnote>
  <w:endnote w:type="continuationSeparator" w:id="0">
    <w:p w14:paraId="73AEE89F" w14:textId="77777777" w:rsidR="002D393B" w:rsidRDefault="002D393B" w:rsidP="0054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刐ᙪ"/>
    <w:panose1 w:val="00000500000000020000"/>
    <w:charset w:val="00"/>
    <w:family w:val="auto"/>
    <w:pitch w:val="variable"/>
    <w:sig w:usb0="E00002FF" w:usb1="5000205A" w:usb2="00000000" w:usb3="00000000" w:csb0="0000019F" w:csb1="00000000"/>
  </w:font>
  <w:font w:name="Sofia Pro Black">
    <w:altName w:val="﷽﷽﷽﷽﷽﷽﷽﷽o Black"/>
    <w:panose1 w:val="00000A00000000000000"/>
    <w:charset w:val="00"/>
    <w:family w:val="auto"/>
    <w:notTrueType/>
    <w:pitch w:val="variable"/>
    <w:sig w:usb0="A000002F" w:usb1="5000004B" w:usb2="00000000" w:usb3="00000000" w:csb0="0000019F" w:csb1="00000000"/>
  </w:font>
  <w:font w:name="Inter">
    <w:altName w:val="﷽﷽﷽﷽﷽﷽﷽﷽ĝސ"/>
    <w:panose1 w:val="020B0502030000000004"/>
    <w:charset w:val="00"/>
    <w:family w:val="swiss"/>
    <w:pitch w:val="variable"/>
    <w:sig w:usb0="E00002FF" w:usb1="1200A1FF" w:usb2="00000001" w:usb3="00000000" w:csb0="0000019F" w:csb1="00000000"/>
  </w:font>
  <w:font w:name="Yrsa Light">
    <w:altName w:val="Calibri"/>
    <w:panose1 w:val="020B0604020202020204"/>
    <w:charset w:val="00"/>
    <w:family w:val="auto"/>
    <w:pitch w:val="default"/>
  </w:font>
  <w:font w:name="Yrsa">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C9DE" w14:textId="77777777" w:rsidR="007A57D3" w:rsidRDefault="007A5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4DF9" w14:textId="0100C1D7" w:rsidR="0054085B" w:rsidRDefault="0054085B">
    <w:pPr>
      <w:pStyle w:val="Footer"/>
    </w:pPr>
    <w:r>
      <w:rPr>
        <w:noProof/>
      </w:rPr>
      <w:drawing>
        <wp:anchor distT="0" distB="0" distL="114300" distR="114300" simplePos="0" relativeHeight="251659264" behindDoc="0" locked="0" layoutInCell="1" allowOverlap="1" wp14:anchorId="1519147F" wp14:editId="476AC086">
          <wp:simplePos x="0" y="0"/>
          <wp:positionH relativeFrom="column">
            <wp:posOffset>-915670</wp:posOffset>
          </wp:positionH>
          <wp:positionV relativeFrom="paragraph">
            <wp:posOffset>-12700</wp:posOffset>
          </wp:positionV>
          <wp:extent cx="7761299" cy="1597586"/>
          <wp:effectExtent l="0" t="0" r="0" b="3175"/>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1299" cy="159758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56B8" w14:textId="77777777" w:rsidR="007A57D3" w:rsidRDefault="007A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AA93" w14:textId="77777777" w:rsidR="002D393B" w:rsidRDefault="002D393B" w:rsidP="0054085B">
      <w:r>
        <w:separator/>
      </w:r>
    </w:p>
  </w:footnote>
  <w:footnote w:type="continuationSeparator" w:id="0">
    <w:p w14:paraId="37927EC3" w14:textId="77777777" w:rsidR="002D393B" w:rsidRDefault="002D393B" w:rsidP="0054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nter" w:hAnsi="Inter"/>
        <w:sz w:val="22"/>
        <w:szCs w:val="22"/>
      </w:rPr>
      <w:id w:val="267980070"/>
      <w:docPartObj>
        <w:docPartGallery w:val="Page Numbers (Top of Page)"/>
        <w:docPartUnique/>
      </w:docPartObj>
    </w:sdtPr>
    <w:sdtEndPr>
      <w:rPr>
        <w:noProof/>
      </w:rPr>
    </w:sdtEndPr>
    <w:sdtContent>
      <w:p w14:paraId="159DE75A" w14:textId="77777777" w:rsidR="00CC6104" w:rsidRDefault="00CC6104">
        <w:pPr>
          <w:pStyle w:val="Header"/>
          <w:jc w:val="right"/>
          <w:rPr>
            <w:rFonts w:ascii="Inter" w:hAnsi="Inter"/>
            <w:sz w:val="22"/>
            <w:szCs w:val="22"/>
          </w:rPr>
        </w:pPr>
      </w:p>
      <w:p w14:paraId="304387A4" w14:textId="77777777" w:rsidR="00CC6104" w:rsidRDefault="00CC6104">
        <w:pPr>
          <w:pStyle w:val="Header"/>
          <w:jc w:val="right"/>
          <w:rPr>
            <w:rFonts w:ascii="Inter" w:hAnsi="Inter"/>
            <w:sz w:val="22"/>
            <w:szCs w:val="22"/>
          </w:rPr>
        </w:pPr>
      </w:p>
      <w:p w14:paraId="3F1F4644" w14:textId="234F3225" w:rsidR="00CC6104" w:rsidRPr="00CC6104" w:rsidRDefault="00CC6104">
        <w:pPr>
          <w:pStyle w:val="Header"/>
          <w:jc w:val="right"/>
          <w:rPr>
            <w:rFonts w:ascii="Inter" w:hAnsi="Inter"/>
            <w:sz w:val="22"/>
            <w:szCs w:val="22"/>
          </w:rPr>
        </w:pPr>
        <w:r w:rsidRPr="00CC6104">
          <w:rPr>
            <w:rFonts w:ascii="Inter" w:hAnsi="Inter"/>
            <w:sz w:val="22"/>
            <w:szCs w:val="22"/>
          </w:rPr>
          <w:fldChar w:fldCharType="begin"/>
        </w:r>
        <w:r w:rsidRPr="00CC6104">
          <w:rPr>
            <w:rFonts w:ascii="Inter" w:hAnsi="Inter"/>
            <w:sz w:val="22"/>
            <w:szCs w:val="22"/>
          </w:rPr>
          <w:instrText xml:space="preserve"> PAGE   \* MERGEFORMAT </w:instrText>
        </w:r>
        <w:r w:rsidRPr="00CC6104">
          <w:rPr>
            <w:rFonts w:ascii="Inter" w:hAnsi="Inter"/>
            <w:sz w:val="22"/>
            <w:szCs w:val="22"/>
          </w:rPr>
          <w:fldChar w:fldCharType="separate"/>
        </w:r>
        <w:r w:rsidRPr="00CC6104">
          <w:rPr>
            <w:rFonts w:ascii="Inter" w:hAnsi="Inter"/>
            <w:noProof/>
            <w:sz w:val="22"/>
            <w:szCs w:val="22"/>
          </w:rPr>
          <w:t>2</w:t>
        </w:r>
        <w:r w:rsidRPr="00CC6104">
          <w:rPr>
            <w:rFonts w:ascii="Inter" w:hAnsi="Inter"/>
            <w:noProof/>
            <w:sz w:val="22"/>
            <w:szCs w:val="22"/>
          </w:rPr>
          <w:fldChar w:fldCharType="end"/>
        </w:r>
      </w:p>
    </w:sdtContent>
  </w:sdt>
  <w:p w14:paraId="03A0B3F1" w14:textId="77777777" w:rsidR="00CC6104" w:rsidRDefault="00CC6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688E" w14:textId="57517AD3" w:rsidR="0054085B" w:rsidRDefault="0054085B">
    <w:pPr>
      <w:pStyle w:val="Header"/>
    </w:pPr>
    <w:r>
      <w:rPr>
        <w:noProof/>
      </w:rPr>
      <w:drawing>
        <wp:anchor distT="0" distB="0" distL="114300" distR="114300" simplePos="0" relativeHeight="251658240" behindDoc="1" locked="0" layoutInCell="1" allowOverlap="1" wp14:anchorId="6BE1C9D1" wp14:editId="4DB72318">
          <wp:simplePos x="0" y="0"/>
          <wp:positionH relativeFrom="column">
            <wp:posOffset>-842839</wp:posOffset>
          </wp:positionH>
          <wp:positionV relativeFrom="paragraph">
            <wp:posOffset>-226060</wp:posOffset>
          </wp:positionV>
          <wp:extent cx="7757160" cy="2089150"/>
          <wp:effectExtent l="0" t="0" r="0" b="6350"/>
          <wp:wrapTight wrapText="bothSides">
            <wp:wrapPolygon edited="0">
              <wp:start x="0" y="1970"/>
              <wp:lineTo x="0" y="21469"/>
              <wp:lineTo x="21536" y="21469"/>
              <wp:lineTo x="21536" y="1970"/>
              <wp:lineTo x="0" y="1970"/>
            </wp:wrapPolygon>
          </wp:wrapTight>
          <wp:docPr id="9" name="Picture 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49" t="-10769" r="49" b="12354"/>
                  <a:stretch/>
                </pic:blipFill>
                <pic:spPr bwMode="auto">
                  <a:xfrm>
                    <a:off x="0" y="0"/>
                    <a:ext cx="7757160" cy="208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8465" w14:textId="77777777" w:rsidR="007A57D3" w:rsidRDefault="007A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2C7E"/>
    <w:multiLevelType w:val="hybridMultilevel"/>
    <w:tmpl w:val="33E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21868"/>
    <w:multiLevelType w:val="hybridMultilevel"/>
    <w:tmpl w:val="2934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F3283"/>
    <w:multiLevelType w:val="multilevel"/>
    <w:tmpl w:val="35601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5B"/>
    <w:rsid w:val="00027540"/>
    <w:rsid w:val="000A0B4C"/>
    <w:rsid w:val="001330FF"/>
    <w:rsid w:val="002D393B"/>
    <w:rsid w:val="003715AC"/>
    <w:rsid w:val="00437056"/>
    <w:rsid w:val="004C0713"/>
    <w:rsid w:val="004C1310"/>
    <w:rsid w:val="004D7E86"/>
    <w:rsid w:val="0054085B"/>
    <w:rsid w:val="00546344"/>
    <w:rsid w:val="00627380"/>
    <w:rsid w:val="006675C3"/>
    <w:rsid w:val="006B1820"/>
    <w:rsid w:val="006B2220"/>
    <w:rsid w:val="007A57D3"/>
    <w:rsid w:val="00886DCC"/>
    <w:rsid w:val="008B576B"/>
    <w:rsid w:val="008F651C"/>
    <w:rsid w:val="00B7541E"/>
    <w:rsid w:val="00CC6104"/>
    <w:rsid w:val="00D057E8"/>
    <w:rsid w:val="00D512C7"/>
    <w:rsid w:val="00E9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49939"/>
  <w15:chartTrackingRefBased/>
  <w15:docId w15:val="{0D491C78-90FC-DC43-94A7-7EEA8C6E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85B"/>
    <w:pPr>
      <w:tabs>
        <w:tab w:val="center" w:pos="4680"/>
        <w:tab w:val="right" w:pos="9360"/>
      </w:tabs>
    </w:pPr>
  </w:style>
  <w:style w:type="character" w:customStyle="1" w:styleId="HeaderChar">
    <w:name w:val="Header Char"/>
    <w:basedOn w:val="DefaultParagraphFont"/>
    <w:link w:val="Header"/>
    <w:uiPriority w:val="99"/>
    <w:rsid w:val="0054085B"/>
  </w:style>
  <w:style w:type="paragraph" w:styleId="Footer">
    <w:name w:val="footer"/>
    <w:basedOn w:val="Normal"/>
    <w:link w:val="FooterChar"/>
    <w:uiPriority w:val="99"/>
    <w:unhideWhenUsed/>
    <w:rsid w:val="0054085B"/>
    <w:pPr>
      <w:tabs>
        <w:tab w:val="center" w:pos="4680"/>
        <w:tab w:val="right" w:pos="9360"/>
      </w:tabs>
    </w:pPr>
  </w:style>
  <w:style w:type="character" w:customStyle="1" w:styleId="FooterChar">
    <w:name w:val="Footer Char"/>
    <w:basedOn w:val="DefaultParagraphFont"/>
    <w:link w:val="Footer"/>
    <w:uiPriority w:val="99"/>
    <w:rsid w:val="0054085B"/>
  </w:style>
  <w:style w:type="paragraph" w:styleId="NormalWeb">
    <w:name w:val="Normal (Web)"/>
    <w:basedOn w:val="Normal"/>
    <w:uiPriority w:val="99"/>
    <w:unhideWhenUsed/>
    <w:rsid w:val="0054085B"/>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D057E8"/>
    <w:rPr>
      <w:color w:val="0563C1" w:themeColor="hyperlink"/>
      <w:u w:val="single"/>
    </w:rPr>
  </w:style>
  <w:style w:type="character" w:styleId="UnresolvedMention">
    <w:name w:val="Unresolved Mention"/>
    <w:basedOn w:val="DefaultParagraphFont"/>
    <w:uiPriority w:val="99"/>
    <w:semiHidden/>
    <w:unhideWhenUsed/>
    <w:rsid w:val="00D057E8"/>
    <w:rPr>
      <w:color w:val="605E5C"/>
      <w:shd w:val="clear" w:color="auto" w:fill="E1DFDD"/>
    </w:rPr>
  </w:style>
  <w:style w:type="paragraph" w:styleId="ListParagraph">
    <w:name w:val="List Paragraph"/>
    <w:basedOn w:val="Normal"/>
    <w:uiPriority w:val="34"/>
    <w:qFormat/>
    <w:rsid w:val="007A57D3"/>
    <w:pPr>
      <w:ind w:left="720"/>
      <w:contextualSpacing/>
    </w:pPr>
  </w:style>
  <w:style w:type="character" w:styleId="FollowedHyperlink">
    <w:name w:val="FollowedHyperlink"/>
    <w:basedOn w:val="DefaultParagraphFont"/>
    <w:uiPriority w:val="99"/>
    <w:semiHidden/>
    <w:unhideWhenUsed/>
    <w:rsid w:val="007A5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scalliance.org" TargetMode="External"/><Relationship Id="rId13" Type="http://schemas.openxmlformats.org/officeDocument/2006/relationships/hyperlink" Target="https://twitter.com/tscalliance" TargetMode="External"/><Relationship Id="rId18" Type="http://schemas.openxmlformats.org/officeDocument/2006/relationships/hyperlink" Target="https://www.tscalliance.org/join-our-mailing-list/?emai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tscalliance.org/" TargetMode="External"/><Relationship Id="rId12" Type="http://schemas.openxmlformats.org/officeDocument/2006/relationships/hyperlink" Target="http://www.instagram.com/tscalliance" TargetMode="External"/><Relationship Id="rId17" Type="http://schemas.openxmlformats.org/officeDocument/2006/relationships/hyperlink" Target="https://www.tscalliance.org/individuals-families/adul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scalliance.org/individuals-families/find-local-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tscallianc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nspire.com/groups/tsc-alliance/" TargetMode="External"/><Relationship Id="rId23" Type="http://schemas.openxmlformats.org/officeDocument/2006/relationships/header" Target="header3.xml"/><Relationship Id="rId10" Type="http://schemas.openxmlformats.org/officeDocument/2006/relationships/hyperlink" Target="mailto:mailto:apounders@tscalliance.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scalliance.org/" TargetMode="External"/><Relationship Id="rId14" Type="http://schemas.openxmlformats.org/officeDocument/2006/relationships/hyperlink" Target="http://www.youtube.com/tscallianc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830</Words>
  <Characters>4902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Zimmerman</dc:creator>
  <cp:keywords/>
  <dc:description/>
  <cp:lastModifiedBy>Jaye Isham</cp:lastModifiedBy>
  <cp:revision>7</cp:revision>
  <dcterms:created xsi:type="dcterms:W3CDTF">2021-08-03T23:41:00Z</dcterms:created>
  <dcterms:modified xsi:type="dcterms:W3CDTF">2021-08-04T15:26:00Z</dcterms:modified>
</cp:coreProperties>
</file>